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A8B0" w14:textId="77777777" w:rsidR="00184230" w:rsidRDefault="00AD01D6" w:rsidP="007E7474">
      <w:pPr>
        <w:jc w:val="center"/>
        <w:rPr>
          <w:b/>
          <w:u w:val="single"/>
        </w:rPr>
      </w:pPr>
      <w:r w:rsidRPr="007E7474">
        <w:rPr>
          <w:b/>
          <w:u w:val="single"/>
        </w:rPr>
        <w:t>Instructions for Affidavit of Distribution</w:t>
      </w:r>
    </w:p>
    <w:p w14:paraId="6DA0A8B1" w14:textId="5F6143EC" w:rsidR="00715FBD" w:rsidRPr="007E7474" w:rsidRDefault="00715FBD" w:rsidP="00715FBD">
      <w:pPr>
        <w:jc w:val="both"/>
        <w:rPr>
          <w:b/>
          <w:u w:val="single"/>
        </w:rPr>
      </w:pPr>
      <w:r w:rsidRPr="00965093">
        <w:rPr>
          <w:b/>
          <w:bCs/>
        </w:rPr>
        <w:t xml:space="preserve">This is intended to be a general summary of the process for transferring certain estate assets upon the death of a Wyoming resident.  This summary should not be relied upon as binding or as legal advice.  The laws may have changed since the date that these instructions were written.  Each estate and situation is different, and these instructions </w:t>
      </w:r>
      <w:r>
        <w:rPr>
          <w:b/>
          <w:bCs/>
        </w:rPr>
        <w:t>d</w:t>
      </w:r>
      <w:r w:rsidRPr="00965093">
        <w:rPr>
          <w:b/>
          <w:bCs/>
        </w:rPr>
        <w:t>o not cover all of the possibl</w:t>
      </w:r>
      <w:r w:rsidR="002F393D">
        <w:rPr>
          <w:b/>
          <w:bCs/>
        </w:rPr>
        <w:t xml:space="preserve">e </w:t>
      </w:r>
      <w:r w:rsidRPr="00965093">
        <w:rPr>
          <w:b/>
          <w:bCs/>
        </w:rPr>
        <w:t>variables or contingencies. You are strongly encouraged to consult with an attorney be</w:t>
      </w:r>
      <w:r>
        <w:rPr>
          <w:b/>
          <w:bCs/>
        </w:rPr>
        <w:t>fore attempting to use th</w:t>
      </w:r>
      <w:r w:rsidR="0017517C">
        <w:rPr>
          <w:b/>
          <w:bCs/>
        </w:rPr>
        <w:t>e</w:t>
      </w:r>
      <w:r>
        <w:rPr>
          <w:b/>
          <w:bCs/>
        </w:rPr>
        <w:t xml:space="preserve"> Affidavit</w:t>
      </w:r>
      <w:r w:rsidR="0017517C">
        <w:rPr>
          <w:b/>
          <w:bCs/>
        </w:rPr>
        <w:t xml:space="preserve"> of Distribution</w:t>
      </w:r>
      <w:r>
        <w:rPr>
          <w:b/>
          <w:bCs/>
        </w:rPr>
        <w:t xml:space="preserve">. Please contact the Majors Law Firm, P.C., if you would like to </w:t>
      </w:r>
      <w:r w:rsidR="002F393D">
        <w:rPr>
          <w:b/>
          <w:bCs/>
        </w:rPr>
        <w:t>hire</w:t>
      </w:r>
      <w:r>
        <w:rPr>
          <w:b/>
          <w:bCs/>
        </w:rPr>
        <w:t xml:space="preserve"> an attorney. Majors Law Firm, P.C., PO Box 2922, 125 S. King Street, Jackson WY 83001 (307) 733-4117, </w:t>
      </w:r>
      <w:hyperlink r:id="rId7" w:history="1">
        <w:r w:rsidRPr="004571D6">
          <w:rPr>
            <w:rStyle w:val="Hyperlink"/>
            <w:b/>
            <w:bCs/>
          </w:rPr>
          <w:t>www.wyomingcounsel.com</w:t>
        </w:r>
      </w:hyperlink>
    </w:p>
    <w:p w14:paraId="6DA0A8B2" w14:textId="77777777" w:rsidR="00AD01D6" w:rsidRDefault="00AD01D6" w:rsidP="00D45565">
      <w:pPr>
        <w:pStyle w:val="ListParagraph"/>
        <w:numPr>
          <w:ilvl w:val="0"/>
          <w:numId w:val="1"/>
        </w:numPr>
        <w:jc w:val="both"/>
      </w:pPr>
      <w:r>
        <w:t>Th</w:t>
      </w:r>
      <w:r w:rsidR="0017517C">
        <w:t>e</w:t>
      </w:r>
      <w:r>
        <w:t xml:space="preserve"> Affidavit </w:t>
      </w:r>
      <w:r w:rsidR="0017517C">
        <w:t xml:space="preserve">of Distribution </w:t>
      </w:r>
      <w:r>
        <w:t xml:space="preserve">may </w:t>
      </w:r>
      <w:r w:rsidR="00D45565">
        <w:t xml:space="preserve">generally </w:t>
      </w:r>
      <w:r>
        <w:t>be used if:</w:t>
      </w:r>
    </w:p>
    <w:p w14:paraId="6DA0A8B3" w14:textId="77777777" w:rsidR="00AD01D6" w:rsidRDefault="00AD01D6" w:rsidP="00D45565">
      <w:pPr>
        <w:pStyle w:val="ListParagraph"/>
        <w:numPr>
          <w:ilvl w:val="1"/>
          <w:numId w:val="1"/>
        </w:numPr>
        <w:jc w:val="both"/>
      </w:pPr>
      <w:r>
        <w:t>The Decedent was a resident of Wyoming at the time of death.</w:t>
      </w:r>
    </w:p>
    <w:p w14:paraId="6DA0A8B4" w14:textId="7415671D" w:rsidR="00AD01D6" w:rsidRDefault="00AD01D6" w:rsidP="00D45565">
      <w:pPr>
        <w:pStyle w:val="ListParagraph"/>
        <w:numPr>
          <w:ilvl w:val="1"/>
          <w:numId w:val="1"/>
        </w:numPr>
        <w:jc w:val="both"/>
      </w:pPr>
      <w:r>
        <w:t>The total value of the Decedent’s estate located in Wyoming or subject to administration in Wyoming, does not exceed $</w:t>
      </w:r>
      <w:r w:rsidR="00EF5660">
        <w:t>400</w:t>
      </w:r>
      <w:r>
        <w:t>,000.00, valued at the time of death.</w:t>
      </w:r>
      <w:r w:rsidR="00D45565">
        <w:t xml:space="preserve"> </w:t>
      </w:r>
      <w:r w:rsidR="00965093">
        <w:t xml:space="preserve">If the property is subject to a lien, such as a car loan, you would subtract out the amount of the debt, when determining the value of decedent’s estate. </w:t>
      </w:r>
      <w:r w:rsidR="00D45565">
        <w:t xml:space="preserve">When determining whether the </w:t>
      </w:r>
      <w:proofErr w:type="gramStart"/>
      <w:r w:rsidR="00D45565">
        <w:t>estate</w:t>
      </w:r>
      <w:proofErr w:type="gramEnd"/>
      <w:r w:rsidR="00D45565">
        <w:t xml:space="preserve"> exceeds this amount, you generally do not count</w:t>
      </w:r>
      <w:r w:rsidR="00D86D74">
        <w:t xml:space="preserve"> as part of the $</w:t>
      </w:r>
      <w:r w:rsidR="00EF5660">
        <w:t>400</w:t>
      </w:r>
      <w:r w:rsidR="00D86D74">
        <w:t>,000 value</w:t>
      </w:r>
      <w:r w:rsidR="00D45565">
        <w:t>:</w:t>
      </w:r>
    </w:p>
    <w:p w14:paraId="6DA0A8B5" w14:textId="4AE6C371" w:rsidR="00D45565" w:rsidRDefault="00D45565" w:rsidP="00D45565">
      <w:pPr>
        <w:pStyle w:val="ListParagraph"/>
        <w:numPr>
          <w:ilvl w:val="2"/>
          <w:numId w:val="1"/>
        </w:numPr>
        <w:jc w:val="both"/>
      </w:pPr>
      <w:r>
        <w:t>Assets to be distributed to a person pursuant to a be</w:t>
      </w:r>
      <w:r w:rsidR="00D86D74">
        <w:t>neficiary designation, such as life insurance proceeds, retirement a</w:t>
      </w:r>
      <w:r>
        <w:t>ccount assets, or account assets to be distributed pursuant to a transfer on death (TOD) or payable on death (POD) designations.  These assets are generally not subject to estate administration and are transferred to the beneficiary by dealing directly with the company holding or administering the assets.  In the event the assets are payable to the Decedent’s estate, then they would be counted as part of determining whether the estate is over the $</w:t>
      </w:r>
      <w:r w:rsidR="00EF5660">
        <w:t>400</w:t>
      </w:r>
      <w:r>
        <w:t>,000.00 amount.</w:t>
      </w:r>
    </w:p>
    <w:p w14:paraId="6DA0A8B6" w14:textId="77777777" w:rsidR="00D45565" w:rsidRDefault="00D45565" w:rsidP="00D45565">
      <w:pPr>
        <w:pStyle w:val="ListParagraph"/>
        <w:numPr>
          <w:ilvl w:val="2"/>
          <w:numId w:val="1"/>
        </w:numPr>
        <w:jc w:val="both"/>
      </w:pPr>
      <w:r>
        <w:t>Assets held in a trust, such as a revocable living trust.</w:t>
      </w:r>
    </w:p>
    <w:p w14:paraId="6DA0A8B7" w14:textId="77777777" w:rsidR="00D45565" w:rsidRDefault="00D45565" w:rsidP="00D45565">
      <w:pPr>
        <w:pStyle w:val="ListParagraph"/>
        <w:numPr>
          <w:ilvl w:val="2"/>
          <w:numId w:val="1"/>
        </w:numPr>
        <w:jc w:val="both"/>
      </w:pPr>
      <w:r>
        <w:t>Jointly owned assets</w:t>
      </w:r>
      <w:r w:rsidR="00303034">
        <w:t xml:space="preserve"> that pass to a surviving co-owner</w:t>
      </w:r>
      <w:r>
        <w:t xml:space="preserve">, such as joint bank accounts, </w:t>
      </w:r>
      <w:r w:rsidR="00303034">
        <w:t xml:space="preserve">vehicles that are owned as joint tenants with right of survivorship (JTWROS), real estate owned by husband and wife or as joint tenants with right of survivorship.  These assets are typically transferred to the surviving co-owners, either by dealing with the company holding the asset, or dealing with the County Clerk’s office.  Real estate that is co-owned </w:t>
      </w:r>
      <w:r w:rsidR="00D86D74">
        <w:t xml:space="preserve">with right of survivorship </w:t>
      </w:r>
      <w:r w:rsidR="00303034">
        <w:t>is typically transferred by complet</w:t>
      </w:r>
      <w:r w:rsidR="00D86D74">
        <w:t>ing</w:t>
      </w:r>
      <w:r w:rsidR="00303034">
        <w:t xml:space="preserve"> and recording an Affidavit of Survivorship.</w:t>
      </w:r>
    </w:p>
    <w:p w14:paraId="6DA0A8B8" w14:textId="0DFB9B4B" w:rsidR="00303034" w:rsidRDefault="00303034" w:rsidP="00303034">
      <w:pPr>
        <w:pStyle w:val="ListParagraph"/>
        <w:numPr>
          <w:ilvl w:val="1"/>
          <w:numId w:val="1"/>
        </w:numPr>
        <w:jc w:val="both"/>
      </w:pPr>
      <w:r>
        <w:t>If the value of the assets to be counted exceeds $</w:t>
      </w:r>
      <w:r w:rsidR="00EF5660">
        <w:t>400</w:t>
      </w:r>
      <w:r>
        <w:t xml:space="preserve">,000.00, you cannot use </w:t>
      </w:r>
      <w:r w:rsidR="00D86D74">
        <w:t>the Affidavit of Distribution</w:t>
      </w:r>
      <w:r w:rsidR="00FD324C">
        <w:t>, and</w:t>
      </w:r>
      <w:r w:rsidR="00FD324C" w:rsidRPr="00FD324C">
        <w:t xml:space="preserve"> you will likely have to transfer the assets pursuant to </w:t>
      </w:r>
      <w:proofErr w:type="gramStart"/>
      <w:r w:rsidR="00FD324C" w:rsidRPr="00FD324C">
        <w:t>a formal</w:t>
      </w:r>
      <w:proofErr w:type="gramEnd"/>
      <w:r w:rsidR="00FD324C" w:rsidRPr="00FD324C">
        <w:t xml:space="preserve"> probate administration</w:t>
      </w:r>
      <w:r>
        <w:t>.</w:t>
      </w:r>
    </w:p>
    <w:p w14:paraId="6DA0A8B9" w14:textId="60F233D4" w:rsidR="00303034" w:rsidRDefault="00F47024" w:rsidP="00303034">
      <w:pPr>
        <w:pStyle w:val="ListParagraph"/>
        <w:numPr>
          <w:ilvl w:val="0"/>
          <w:numId w:val="1"/>
        </w:numPr>
        <w:spacing w:line="240" w:lineRule="auto"/>
        <w:jc w:val="both"/>
      </w:pPr>
      <w:r>
        <w:t>You cannot use this form to transfer real estate.</w:t>
      </w:r>
      <w:r w:rsidR="00965093">
        <w:t xml:space="preserve">  If the decedent owned real estate in Wyoming that is not co-owned with right of </w:t>
      </w:r>
      <w:r w:rsidR="00965093" w:rsidRPr="00965093">
        <w:t>survivorship, and is valued at $</w:t>
      </w:r>
      <w:r w:rsidR="00EF5660">
        <w:t>400</w:t>
      </w:r>
      <w:r w:rsidR="00965093" w:rsidRPr="00965093">
        <w:t xml:space="preserve">,000.00 or less, you would need to administer the real estate pursuant </w:t>
      </w:r>
      <w:r w:rsidR="002F393D">
        <w:t xml:space="preserve">to </w:t>
      </w:r>
      <w:r w:rsidR="00965093" w:rsidRPr="00965093">
        <w:rPr>
          <w:bCs/>
        </w:rPr>
        <w:t xml:space="preserve">Wyoming Statute Section 2-1-205.  </w:t>
      </w:r>
      <w:r w:rsidR="00965093" w:rsidRPr="00D86D74">
        <w:rPr>
          <w:bCs/>
          <w:i/>
        </w:rPr>
        <w:t>Summary procedure for distribution of personal or real property</w:t>
      </w:r>
      <w:r w:rsidR="00965093" w:rsidRPr="00965093">
        <w:rPr>
          <w:bCs/>
        </w:rPr>
        <w:t>.</w:t>
      </w:r>
      <w:r w:rsidR="00965093">
        <w:rPr>
          <w:bCs/>
        </w:rPr>
        <w:t xml:space="preserve"> You should consult an attorney if real estate is involved.</w:t>
      </w:r>
    </w:p>
    <w:p w14:paraId="6DA0A8BA" w14:textId="77777777" w:rsidR="00F47024" w:rsidRDefault="00F47024" w:rsidP="00303034">
      <w:pPr>
        <w:pStyle w:val="ListParagraph"/>
        <w:numPr>
          <w:ilvl w:val="0"/>
          <w:numId w:val="1"/>
        </w:numPr>
        <w:spacing w:line="240" w:lineRule="auto"/>
        <w:jc w:val="both"/>
      </w:pPr>
      <w:r>
        <w:lastRenderedPageBreak/>
        <w:t xml:space="preserve">If the decedent had a Last Will &amp; Testament, </w:t>
      </w:r>
      <w:r w:rsidR="00FD324C">
        <w:t xml:space="preserve">you will need to review the Will and </w:t>
      </w:r>
      <w:r w:rsidR="00D86D74">
        <w:t>then identify</w:t>
      </w:r>
      <w:r w:rsidR="00FD324C">
        <w:t xml:space="preserve"> the beneficiaries who are entitled to receive the assets. For instance, if the Will indicates that all of the assets are to go to the surviving spouse, then you would </w:t>
      </w:r>
      <w:r w:rsidR="00C51AA8">
        <w:t xml:space="preserve">list </w:t>
      </w:r>
      <w:r w:rsidR="00FD324C">
        <w:t>the surviving spouse’s name and 100%.  If the Will indicates that all of the assets are to be distributed to the decedent’s four children, then you would list the names of the four children, with each receiving 25%.</w:t>
      </w:r>
    </w:p>
    <w:p w14:paraId="6DA0A8BB" w14:textId="77777777" w:rsidR="00FD324C" w:rsidRDefault="00FD324C" w:rsidP="00303034">
      <w:pPr>
        <w:pStyle w:val="ListParagraph"/>
        <w:numPr>
          <w:ilvl w:val="0"/>
          <w:numId w:val="1"/>
        </w:numPr>
        <w:spacing w:line="240" w:lineRule="auto"/>
        <w:jc w:val="both"/>
      </w:pPr>
      <w:r>
        <w:t>If the decedent did not have a Will, then you will need to identify the family members who are entitled to receive the assets and the percentages they are to receive</w:t>
      </w:r>
      <w:r w:rsidR="00C51AA8">
        <w:t>, based upon Wyoming law</w:t>
      </w:r>
      <w:r>
        <w:t>.  Wyoming Statute Section 2-4-101, which is copied below, sets forth how the estate is to be divided.</w:t>
      </w:r>
    </w:p>
    <w:p w14:paraId="6DA0A8BC" w14:textId="77777777" w:rsidR="00FD324C" w:rsidRDefault="00FD324C" w:rsidP="00FD324C">
      <w:pPr>
        <w:pStyle w:val="ListParagraph"/>
        <w:numPr>
          <w:ilvl w:val="1"/>
          <w:numId w:val="1"/>
        </w:numPr>
        <w:spacing w:line="240" w:lineRule="auto"/>
        <w:jc w:val="both"/>
      </w:pPr>
      <w:r>
        <w:t>If the Decedent was survived by a spouse and no children, the decedent’s estate would be distributed 100% to the surviving spouse.</w:t>
      </w:r>
    </w:p>
    <w:p w14:paraId="6DA0A8BD" w14:textId="77777777" w:rsidR="00FD324C" w:rsidRDefault="00FD324C" w:rsidP="00FD324C">
      <w:pPr>
        <w:pStyle w:val="ListParagraph"/>
        <w:numPr>
          <w:ilvl w:val="1"/>
          <w:numId w:val="1"/>
        </w:numPr>
        <w:spacing w:line="240" w:lineRule="auto"/>
        <w:jc w:val="both"/>
      </w:pPr>
      <w:r>
        <w:t xml:space="preserve">If the Decedent was survived by a spouse and children, the decedent’s estate would be distributed 50% to the surviving spouse and 50% </w:t>
      </w:r>
      <w:r w:rsidR="00D86D74">
        <w:t xml:space="preserve">between </w:t>
      </w:r>
      <w:r>
        <w:t>the children.  If there were two children, each child would get 25% of the decedent’s estate. If there were children that died before the decedent, the deceased child’s share would be divided equally between the deceased child’s children.</w:t>
      </w:r>
    </w:p>
    <w:p w14:paraId="6DA0A8BE" w14:textId="77777777" w:rsidR="00FD324C" w:rsidRDefault="001C2924" w:rsidP="00FD324C">
      <w:pPr>
        <w:pStyle w:val="ListParagraph"/>
        <w:numPr>
          <w:ilvl w:val="1"/>
          <w:numId w:val="1"/>
        </w:numPr>
        <w:spacing w:line="240" w:lineRule="auto"/>
        <w:jc w:val="both"/>
      </w:pPr>
      <w:r>
        <w:t>If the decedent was not married and had no children, then the decedent’s estate would be divided equally between the decedent’s parents and siblings.</w:t>
      </w:r>
    </w:p>
    <w:p w14:paraId="6DA0A8BF" w14:textId="77777777" w:rsidR="00C51AA8" w:rsidRDefault="00C51AA8" w:rsidP="00C51AA8">
      <w:pPr>
        <w:pStyle w:val="ListParagraph"/>
        <w:numPr>
          <w:ilvl w:val="0"/>
          <w:numId w:val="1"/>
        </w:numPr>
        <w:spacing w:line="240" w:lineRule="auto"/>
        <w:jc w:val="both"/>
      </w:pPr>
      <w:r>
        <w:t>If a beneficiary is under the age of 18 or incompetent, then a conservatorship may need to be established for the beneficiary and you should consult an attorney before proceeding.</w:t>
      </w:r>
    </w:p>
    <w:p w14:paraId="6DA0A8C0" w14:textId="77777777" w:rsidR="00C51AA8" w:rsidRDefault="00C51AA8" w:rsidP="00C51AA8">
      <w:pPr>
        <w:pStyle w:val="ListParagraph"/>
        <w:numPr>
          <w:ilvl w:val="0"/>
          <w:numId w:val="1"/>
        </w:numPr>
        <w:spacing w:line="240" w:lineRule="auto"/>
        <w:jc w:val="both"/>
      </w:pPr>
      <w:r>
        <w:t>You must wait at least 30 days after the decedent died before you can complete the Affidavit.</w:t>
      </w:r>
    </w:p>
    <w:p w14:paraId="6DA0A8C1" w14:textId="77777777" w:rsidR="0017517C" w:rsidRDefault="00C51AA8" w:rsidP="00C51AA8">
      <w:pPr>
        <w:pStyle w:val="ListParagraph"/>
        <w:numPr>
          <w:ilvl w:val="0"/>
          <w:numId w:val="1"/>
        </w:numPr>
        <w:spacing w:line="240" w:lineRule="auto"/>
        <w:jc w:val="both"/>
      </w:pPr>
      <w:r>
        <w:t>The Affidavit should typically be signed by one of the beneficiaries</w:t>
      </w:r>
      <w:r w:rsidR="0017517C">
        <w:t xml:space="preserve"> (the “Affiant”</w:t>
      </w:r>
      <w:r w:rsidR="00D86D74">
        <w:t>)</w:t>
      </w:r>
      <w:r>
        <w:t>, before a notary</w:t>
      </w:r>
      <w:r w:rsidR="0017517C">
        <w:t xml:space="preserve"> public</w:t>
      </w:r>
      <w:r>
        <w:t>.</w:t>
      </w:r>
      <w:r w:rsidR="0017517C">
        <w:t xml:space="preserve">  </w:t>
      </w:r>
    </w:p>
    <w:p w14:paraId="6DA0A8C2" w14:textId="77777777" w:rsidR="00C51AA8" w:rsidRDefault="00C51AA8" w:rsidP="00C51AA8">
      <w:pPr>
        <w:pStyle w:val="ListParagraph"/>
        <w:numPr>
          <w:ilvl w:val="0"/>
          <w:numId w:val="1"/>
        </w:numPr>
        <w:spacing w:line="240" w:lineRule="auto"/>
        <w:jc w:val="both"/>
      </w:pPr>
      <w:r>
        <w:t xml:space="preserve">Once signed, you should record the </w:t>
      </w:r>
      <w:r w:rsidR="00D86D74">
        <w:t xml:space="preserve">original </w:t>
      </w:r>
      <w:r>
        <w:t>Affidavit with the County Clerk of Recorder, in the Wyoming County in which the Decedent was a resident at the time of death. You will need to attach a certified copy of the death certificate to the Affidavit, when recording.</w:t>
      </w:r>
    </w:p>
    <w:p w14:paraId="6DA0A8C3" w14:textId="77777777" w:rsidR="00C51AA8" w:rsidRDefault="00C51AA8" w:rsidP="00C51AA8">
      <w:pPr>
        <w:pStyle w:val="ListParagraph"/>
        <w:numPr>
          <w:ilvl w:val="0"/>
          <w:numId w:val="1"/>
        </w:numPr>
        <w:spacing w:line="240" w:lineRule="auto"/>
        <w:jc w:val="both"/>
      </w:pPr>
      <w:r>
        <w:t>Once recorded</w:t>
      </w:r>
      <w:r w:rsidR="00965093">
        <w:t>,</w:t>
      </w:r>
      <w:r>
        <w:t xml:space="preserve"> you can present the Affidavit to the company holding the assets, or to the County </w:t>
      </w:r>
      <w:r w:rsidR="00D86D74">
        <w:t xml:space="preserve">Clerk’s office </w:t>
      </w:r>
      <w:r>
        <w:t xml:space="preserve">for a motor vehicle, to have the assets </w:t>
      </w:r>
      <w:r w:rsidR="00965093">
        <w:t>transferred</w:t>
      </w:r>
      <w:r>
        <w:t xml:space="preserve"> to the named beneficiaries.</w:t>
      </w:r>
      <w:r w:rsidR="00D86D74">
        <w:t xml:space="preserve">  This form is typically used to transfer: vehicles in the decedent’s name; bank accounts, investment accounts, stocks or bonds in the decedent’s name; and personal belongings.</w:t>
      </w:r>
    </w:p>
    <w:p w14:paraId="6DA0A8C4" w14:textId="77777777" w:rsidR="00965093" w:rsidRPr="0017517C" w:rsidRDefault="00965093" w:rsidP="0017517C">
      <w:pPr>
        <w:pStyle w:val="ListParagraph"/>
        <w:numPr>
          <w:ilvl w:val="0"/>
          <w:numId w:val="1"/>
        </w:numPr>
        <w:spacing w:line="240" w:lineRule="auto"/>
        <w:jc w:val="both"/>
      </w:pPr>
      <w:r w:rsidRPr="00965093">
        <w:rPr>
          <w:bCs/>
        </w:rPr>
        <w:t>Wyoming Statute Section 2-1-201, which is copied below, is the law setting forth the Affidavit of Distribution process.</w:t>
      </w:r>
    </w:p>
    <w:p w14:paraId="6DA0A8C5" w14:textId="77777777" w:rsidR="00FD324C" w:rsidRPr="007E7474" w:rsidRDefault="007E7474" w:rsidP="00FD324C">
      <w:pPr>
        <w:spacing w:line="240" w:lineRule="auto"/>
        <w:jc w:val="both"/>
        <w:rPr>
          <w:b/>
          <w:bCs/>
          <w:lang w:val="en"/>
        </w:rPr>
      </w:pPr>
      <w:r>
        <w:rPr>
          <w:b/>
          <w:bCs/>
          <w:lang w:val="en"/>
        </w:rPr>
        <w:t xml:space="preserve">Wyoming Statute Section </w:t>
      </w:r>
      <w:r w:rsidR="00FD324C" w:rsidRPr="00FD324C">
        <w:rPr>
          <w:b/>
          <w:bCs/>
          <w:lang w:val="en"/>
        </w:rPr>
        <w:t>2-4-101. Rule of descent; generally; dower and curtesy abolished.</w:t>
      </w:r>
    </w:p>
    <w:p w14:paraId="6DA0A8C6" w14:textId="77777777" w:rsidR="00FD324C" w:rsidRPr="00FD324C" w:rsidRDefault="00FD324C" w:rsidP="00FD324C">
      <w:pPr>
        <w:spacing w:line="240" w:lineRule="auto"/>
        <w:jc w:val="both"/>
        <w:rPr>
          <w:lang w:val="en"/>
        </w:rPr>
      </w:pPr>
      <w:r w:rsidRPr="00FD324C">
        <w:rPr>
          <w:lang w:val="en"/>
        </w:rPr>
        <w:t xml:space="preserve">(a) Whenever any person having title to any real or personal property having the nature or legal character of real estate or personal estate undisposed of, and not otherwise limited by marriage settlement, dies intestate, the estate shall descend and be distributed in parcenary to his kindred, male and female, subject to the payment of his debts, in the following course and manner: </w:t>
      </w:r>
    </w:p>
    <w:p w14:paraId="6DA0A8C7" w14:textId="77777777" w:rsidR="00FD324C" w:rsidRPr="00FD324C" w:rsidRDefault="00FD324C" w:rsidP="00FD324C">
      <w:pPr>
        <w:spacing w:line="240" w:lineRule="auto"/>
        <w:jc w:val="both"/>
        <w:rPr>
          <w:lang w:val="en"/>
        </w:rPr>
      </w:pPr>
      <w:r w:rsidRPr="00FD324C">
        <w:rPr>
          <w:lang w:val="en"/>
        </w:rPr>
        <w:t xml:space="preserve">(i) If the intestate leaves husband or wife and children, or the </w:t>
      </w:r>
      <w:r w:rsidR="002622E0" w:rsidRPr="00FD324C">
        <w:rPr>
          <w:lang w:val="en"/>
        </w:rPr>
        <w:t>descendants</w:t>
      </w:r>
      <w:r w:rsidRPr="00FD324C">
        <w:rPr>
          <w:lang w:val="en"/>
        </w:rPr>
        <w:t xml:space="preserve"> of any children surviving, one-half (1/2) of the estate shall descend to the surviving husband or wife, and the residue thereof to the surviving children and </w:t>
      </w:r>
      <w:r w:rsidR="002622E0" w:rsidRPr="00FD324C">
        <w:rPr>
          <w:lang w:val="en"/>
        </w:rPr>
        <w:t>descendants</w:t>
      </w:r>
      <w:r w:rsidRPr="00FD324C">
        <w:rPr>
          <w:lang w:val="en"/>
        </w:rPr>
        <w:t xml:space="preserve"> of children, as hereinafter limited; </w:t>
      </w:r>
    </w:p>
    <w:p w14:paraId="6DA0A8C8" w14:textId="77777777" w:rsidR="00FD324C" w:rsidRPr="00FD324C" w:rsidRDefault="00FD324C" w:rsidP="00FD324C">
      <w:pPr>
        <w:spacing w:line="240" w:lineRule="auto"/>
        <w:jc w:val="both"/>
        <w:rPr>
          <w:lang w:val="en"/>
        </w:rPr>
      </w:pPr>
      <w:r w:rsidRPr="00FD324C">
        <w:rPr>
          <w:lang w:val="en"/>
        </w:rPr>
        <w:t xml:space="preserve">(ii) If the intestate leaves husband or wife and no child nor </w:t>
      </w:r>
      <w:r w:rsidR="002622E0" w:rsidRPr="00FD324C">
        <w:rPr>
          <w:lang w:val="en"/>
        </w:rPr>
        <w:t>descendants</w:t>
      </w:r>
      <w:r w:rsidRPr="00FD324C">
        <w:rPr>
          <w:lang w:val="en"/>
        </w:rPr>
        <w:t xml:space="preserve"> of any child, then the real and personal estate of the intestate shall descend and vest in the surviving husband or wife. </w:t>
      </w:r>
    </w:p>
    <w:p w14:paraId="6DA0A8C9" w14:textId="77777777" w:rsidR="00FD324C" w:rsidRPr="00FD324C" w:rsidRDefault="00FD324C" w:rsidP="00FD324C">
      <w:pPr>
        <w:spacing w:line="240" w:lineRule="auto"/>
        <w:jc w:val="both"/>
        <w:rPr>
          <w:lang w:val="en"/>
        </w:rPr>
      </w:pPr>
      <w:r w:rsidRPr="00FD324C">
        <w:rPr>
          <w:lang w:val="en"/>
        </w:rPr>
        <w:t xml:space="preserve">(A) Repealed by Laws 1985, ch 135, 2. </w:t>
      </w:r>
    </w:p>
    <w:p w14:paraId="6DA0A8CA" w14:textId="77777777" w:rsidR="00FD324C" w:rsidRPr="00FD324C" w:rsidRDefault="00FD324C" w:rsidP="00FD324C">
      <w:pPr>
        <w:spacing w:line="240" w:lineRule="auto"/>
        <w:jc w:val="both"/>
        <w:rPr>
          <w:lang w:val="en"/>
        </w:rPr>
      </w:pPr>
      <w:r w:rsidRPr="00FD324C">
        <w:rPr>
          <w:lang w:val="en"/>
        </w:rPr>
        <w:lastRenderedPageBreak/>
        <w:t xml:space="preserve">(B) Repealed by Laws 1985, ch 135, 2. </w:t>
      </w:r>
    </w:p>
    <w:p w14:paraId="6DA0A8CB" w14:textId="77777777" w:rsidR="00FD324C" w:rsidRPr="00FD324C" w:rsidRDefault="00FD324C" w:rsidP="00FD324C">
      <w:pPr>
        <w:spacing w:line="240" w:lineRule="auto"/>
        <w:jc w:val="both"/>
        <w:rPr>
          <w:lang w:val="en"/>
        </w:rPr>
      </w:pPr>
      <w:r w:rsidRPr="00FD324C">
        <w:rPr>
          <w:lang w:val="en"/>
        </w:rPr>
        <w:t xml:space="preserve">(iii) Repealed by Laws 1985, ch. 135, 2. </w:t>
      </w:r>
    </w:p>
    <w:p w14:paraId="6DA0A8CC" w14:textId="77777777" w:rsidR="00FD324C" w:rsidRPr="00FD324C" w:rsidRDefault="00FD324C" w:rsidP="00FD324C">
      <w:pPr>
        <w:spacing w:line="240" w:lineRule="auto"/>
        <w:jc w:val="both"/>
        <w:rPr>
          <w:lang w:val="en"/>
        </w:rPr>
      </w:pPr>
      <w:r w:rsidRPr="00FD324C">
        <w:rPr>
          <w:lang w:val="en"/>
        </w:rPr>
        <w:t xml:space="preserve">(b) Dower and the tenancy by the curtesy are abolished and neither husband nor wife shall have any share in the estate of the other dying intestate, save as herein provided. </w:t>
      </w:r>
    </w:p>
    <w:p w14:paraId="6DA0A8CD" w14:textId="77777777" w:rsidR="00FD324C" w:rsidRPr="00FD324C" w:rsidRDefault="00FD324C" w:rsidP="00FD324C">
      <w:pPr>
        <w:spacing w:line="240" w:lineRule="auto"/>
        <w:jc w:val="both"/>
        <w:rPr>
          <w:lang w:val="en"/>
        </w:rPr>
      </w:pPr>
      <w:r w:rsidRPr="00FD324C">
        <w:rPr>
          <w:lang w:val="en"/>
        </w:rPr>
        <w:t xml:space="preserve">(c) Except in cases above enumerated, the estate of any intestate shall descend and be distributed as follows: </w:t>
      </w:r>
    </w:p>
    <w:p w14:paraId="6DA0A8CE" w14:textId="77777777" w:rsidR="00FD324C" w:rsidRPr="00FD324C" w:rsidRDefault="00FD324C" w:rsidP="00FD324C">
      <w:pPr>
        <w:spacing w:line="240" w:lineRule="auto"/>
        <w:jc w:val="both"/>
        <w:rPr>
          <w:lang w:val="en"/>
        </w:rPr>
      </w:pPr>
      <w:r w:rsidRPr="00FD324C">
        <w:rPr>
          <w:lang w:val="en"/>
        </w:rPr>
        <w:t xml:space="preserve">(i) To his children surviving, and the descendents of his children who are dead, the descendents collectively taking the share which their parents would have taken if living; </w:t>
      </w:r>
    </w:p>
    <w:p w14:paraId="6DA0A8CF" w14:textId="77777777" w:rsidR="00FD324C" w:rsidRPr="00FD324C" w:rsidRDefault="00FD324C" w:rsidP="00FD324C">
      <w:pPr>
        <w:spacing w:line="240" w:lineRule="auto"/>
        <w:jc w:val="both"/>
        <w:rPr>
          <w:lang w:val="en"/>
        </w:rPr>
      </w:pPr>
      <w:r w:rsidRPr="00FD324C">
        <w:rPr>
          <w:lang w:val="en"/>
        </w:rPr>
        <w:t xml:space="preserve">(ii) If there are no children, nor their descendents, then to his father, mother, brothers and sisters, and to the descendents of brothers and sisters who are dead, the descendents collectively taking the share which their parents would have taken if living, in equal parts; </w:t>
      </w:r>
    </w:p>
    <w:p w14:paraId="6DA0A8D0" w14:textId="77777777" w:rsidR="00FD324C" w:rsidRPr="00FD324C" w:rsidRDefault="00FD324C" w:rsidP="00FD324C">
      <w:pPr>
        <w:spacing w:line="240" w:lineRule="auto"/>
        <w:jc w:val="both"/>
        <w:rPr>
          <w:lang w:val="en"/>
        </w:rPr>
      </w:pPr>
      <w:r w:rsidRPr="00FD324C">
        <w:rPr>
          <w:lang w:val="en"/>
        </w:rPr>
        <w:t>(iii) If there are no children nor their descendents, nor father, mother, brothers, sisters, nor descendents of deceased brothers and sisters, nor husband nor wife, living, then to the grandfather, grandmother, uncles, aunts and their descendents, the descendents taking collectively, the share of their immediate ancestors, in equal parts.</w:t>
      </w:r>
    </w:p>
    <w:p w14:paraId="6DA0A8D1" w14:textId="77777777" w:rsidR="00FD324C" w:rsidRDefault="00FD324C" w:rsidP="00FD324C">
      <w:pPr>
        <w:spacing w:line="240" w:lineRule="auto"/>
        <w:jc w:val="both"/>
      </w:pPr>
    </w:p>
    <w:p w14:paraId="6DA0A8D2" w14:textId="77777777" w:rsidR="00965093" w:rsidRPr="00965093" w:rsidRDefault="00965093" w:rsidP="00965093">
      <w:pPr>
        <w:spacing w:line="240" w:lineRule="auto"/>
        <w:jc w:val="both"/>
      </w:pPr>
      <w:r w:rsidRPr="00965093">
        <w:rPr>
          <w:b/>
          <w:bCs/>
        </w:rPr>
        <w:t>Wyoming Statute Section 2-1-201.  Payment of indebtedness and delivery of tangible personal property or instruments evidencing debt.</w:t>
      </w:r>
    </w:p>
    <w:p w14:paraId="7CC090FE" w14:textId="77777777" w:rsidR="00A16C98" w:rsidRDefault="00EF5660" w:rsidP="00965093">
      <w:pPr>
        <w:spacing w:line="240" w:lineRule="auto"/>
        <w:jc w:val="both"/>
      </w:pPr>
      <w:r w:rsidRPr="00EF5660">
        <w:t xml:space="preserve"> (a)  Not earlier than thirty (30)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the person or persons claiming to be the distributee or distributees of the property or the attorney for the distributee or distributees, upon being presented an affidavit, filed as provided by subsection (c) of this section, made by or on behalf of the distributee or distributees stating: </w:t>
      </w:r>
    </w:p>
    <w:p w14:paraId="1F956E2C" w14:textId="77777777" w:rsidR="00A16C98" w:rsidRDefault="00EF5660" w:rsidP="00965093">
      <w:pPr>
        <w:spacing w:line="240" w:lineRule="auto"/>
        <w:jc w:val="both"/>
      </w:pPr>
      <w:r w:rsidRPr="00EF5660">
        <w:t>(i</w:t>
      </w:r>
      <w:proofErr w:type="gramStart"/>
      <w:r w:rsidRPr="00EF5660">
        <w:t>)  The</w:t>
      </w:r>
      <w:proofErr w:type="gramEnd"/>
      <w:r w:rsidRPr="00EF5660">
        <w:t xml:space="preserve"> value of the entire estate located in Wyoming subject to administration, either testate or intestate, less </w:t>
      </w:r>
      <w:proofErr w:type="gramStart"/>
      <w:r w:rsidRPr="00EF5660">
        <w:t>liens</w:t>
      </w:r>
      <w:proofErr w:type="gramEnd"/>
      <w:r w:rsidRPr="00EF5660">
        <w:t xml:space="preserve"> and encumbrances, does not exceed four hundred thousand dollars ($400,000.00); </w:t>
      </w:r>
    </w:p>
    <w:p w14:paraId="0072C189" w14:textId="77777777" w:rsidR="00A16C98" w:rsidRDefault="00EF5660" w:rsidP="00965093">
      <w:pPr>
        <w:spacing w:line="240" w:lineRule="auto"/>
        <w:jc w:val="both"/>
      </w:pPr>
      <w:r w:rsidRPr="00EF5660">
        <w:t xml:space="preserve">(ii)  Thirty (30) days have elapsed since the death of the decedent; </w:t>
      </w:r>
    </w:p>
    <w:p w14:paraId="7647BD25" w14:textId="77777777" w:rsidR="00A16C98" w:rsidRDefault="00EF5660" w:rsidP="00965093">
      <w:pPr>
        <w:spacing w:line="240" w:lineRule="auto"/>
        <w:jc w:val="both"/>
      </w:pPr>
      <w:r w:rsidRPr="00EF5660">
        <w:t>(iii</w:t>
      </w:r>
      <w:proofErr w:type="gramStart"/>
      <w:r w:rsidRPr="00EF5660">
        <w:t>)  No</w:t>
      </w:r>
      <w:proofErr w:type="gramEnd"/>
      <w:r w:rsidRPr="00EF5660">
        <w:t xml:space="preserve"> application for appointment of a personal representative is pending or has been granted in any jurisdiction in this state; </w:t>
      </w:r>
    </w:p>
    <w:p w14:paraId="6066D588" w14:textId="77777777" w:rsidR="00A16C98" w:rsidRDefault="00EF5660" w:rsidP="00965093">
      <w:pPr>
        <w:spacing w:line="240" w:lineRule="auto"/>
        <w:jc w:val="both"/>
      </w:pPr>
      <w:r w:rsidRPr="00EF5660">
        <w:t xml:space="preserve">(iv)  The person or persons claiming to be a distributee or distributees are entitled to payment or delivery of the property of the decedent; the facts concerning the </w:t>
      </w:r>
      <w:proofErr w:type="spellStart"/>
      <w:r w:rsidRPr="00EF5660">
        <w:t>distributee's</w:t>
      </w:r>
      <w:proofErr w:type="spellEnd"/>
      <w:r w:rsidRPr="00EF5660">
        <w:t xml:space="preserve"> or distributees' relationship to the decedent and concerning the legal basis upon which the distributee or distributees claim entitlement to such property, including facts regarding any intervening estates or other parties who may have a claim of entitlement from the decedent and from whom the applicant distributee or distributees claim and that there are no other distributees of the decedent having a right to succeed to the property under probate proceedings in any jurisdiction; and </w:t>
      </w:r>
    </w:p>
    <w:p w14:paraId="6F640677" w14:textId="77777777" w:rsidR="00A16C98" w:rsidRDefault="00EF5660" w:rsidP="00965093">
      <w:pPr>
        <w:spacing w:line="240" w:lineRule="auto"/>
        <w:jc w:val="both"/>
      </w:pPr>
      <w:r w:rsidRPr="00EF5660">
        <w:lastRenderedPageBreak/>
        <w:t>(v</w:t>
      </w:r>
      <w:proofErr w:type="gramStart"/>
      <w:r w:rsidRPr="00EF5660">
        <w:t>)  If</w:t>
      </w:r>
      <w:proofErr w:type="gramEnd"/>
      <w:r w:rsidRPr="00EF5660">
        <w:t xml:space="preserve"> an application for appointment </w:t>
      </w:r>
      <w:proofErr w:type="gramStart"/>
      <w:r w:rsidRPr="00EF5660">
        <w:t>of</w:t>
      </w:r>
      <w:proofErr w:type="gramEnd"/>
      <w:r w:rsidRPr="00EF5660">
        <w:t xml:space="preserve"> a personal representative has been made in a jurisdiction outside of Wyoming: </w:t>
      </w:r>
    </w:p>
    <w:p w14:paraId="4F199FC3" w14:textId="77777777" w:rsidR="00A16C98" w:rsidRDefault="00EF5660" w:rsidP="00965093">
      <w:pPr>
        <w:spacing w:line="240" w:lineRule="auto"/>
        <w:jc w:val="both"/>
      </w:pPr>
      <w:r w:rsidRPr="00EF5660">
        <w:t>(A</w:t>
      </w:r>
      <w:proofErr w:type="gramStart"/>
      <w:r w:rsidRPr="00EF5660">
        <w:t>)  The</w:t>
      </w:r>
      <w:proofErr w:type="gramEnd"/>
      <w:r w:rsidRPr="00EF5660">
        <w:t xml:space="preserve"> name and address of the proposed or appointed personal representative, the date of the application and the date of any appointment; and </w:t>
      </w:r>
    </w:p>
    <w:p w14:paraId="60AD2E16" w14:textId="77777777" w:rsidR="00A16C98" w:rsidRDefault="00EF5660" w:rsidP="00965093">
      <w:pPr>
        <w:spacing w:line="240" w:lineRule="auto"/>
        <w:jc w:val="both"/>
      </w:pPr>
      <w:r w:rsidRPr="00EF5660">
        <w:t>(B</w:t>
      </w:r>
      <w:proofErr w:type="gramStart"/>
      <w:r w:rsidRPr="00EF5660">
        <w:t>)  The</w:t>
      </w:r>
      <w:proofErr w:type="gramEnd"/>
      <w:r w:rsidRPr="00EF5660">
        <w:t xml:space="preserve"> title of the proceedings and name of the court and jurisdiction in which the application was made. </w:t>
      </w:r>
    </w:p>
    <w:p w14:paraId="6BBEFD4E" w14:textId="77777777" w:rsidR="00A16C98" w:rsidRDefault="00EF5660" w:rsidP="00965093">
      <w:pPr>
        <w:spacing w:line="240" w:lineRule="auto"/>
        <w:jc w:val="both"/>
      </w:pPr>
      <w:r w:rsidRPr="00EF5660">
        <w:t xml:space="preserve">(b)  The transfer agent for any security shall change the registered ownership on the books of a corporation from the decedent to the distributee or distributees upon presentation of an affidavit as provided in subsections (a) and (c) of this section. </w:t>
      </w:r>
    </w:p>
    <w:p w14:paraId="787BA5F3" w14:textId="77777777" w:rsidR="00A16C98" w:rsidRDefault="00EF5660" w:rsidP="00965093">
      <w:pPr>
        <w:spacing w:line="240" w:lineRule="auto"/>
        <w:jc w:val="both"/>
      </w:pPr>
      <w:r w:rsidRPr="00EF5660">
        <w:t>(c)  When the affidavit is filed with the county clerk and a certified copy is presented to any person with custody of the decedent's property or a holder of the decedent's property, the affidavit shall be honored and have the effect as provided in this section and W.S. 2-1-202.</w:t>
      </w:r>
    </w:p>
    <w:p w14:paraId="4F529D43" w14:textId="77777777" w:rsidR="00A16C98" w:rsidRDefault="00EF5660" w:rsidP="00965093">
      <w:pPr>
        <w:spacing w:line="240" w:lineRule="auto"/>
        <w:jc w:val="both"/>
      </w:pPr>
      <w:r w:rsidRPr="00EF5660">
        <w:t xml:space="preserve">(d) The county clerk of the county in which any vehicle is registered shall transfer title of the vehicle from the decedent to the distributee or distributees upon presentation of an affidavit as provided in subsection (a) of this section. </w:t>
      </w:r>
    </w:p>
    <w:p w14:paraId="6DA0A8DA" w14:textId="04C3319A" w:rsidR="00965093" w:rsidRPr="00965093" w:rsidRDefault="00EF5660" w:rsidP="00965093">
      <w:pPr>
        <w:spacing w:line="240" w:lineRule="auto"/>
        <w:jc w:val="both"/>
      </w:pPr>
      <w:r w:rsidRPr="00EF5660">
        <w:t>(e)  Upon presentation of an affidavit as provided in this section, a person with custody of the decedent's property or a holder of the decedent's property shall pay or deliver any of the decedent's property held or on deposit in the sole name of the decedent, together with the interest and dividends thereon, to the distributee or distributees. A receipt for the payment by the distributee or distributees or proof of delivery by the custodian or holder of the decedent's property shall constitute a valid and sufficient release and discharge for the payment or delivery made</w:t>
      </w:r>
      <w:r w:rsidR="00965093" w:rsidRPr="00965093">
        <w:t>.</w:t>
      </w:r>
    </w:p>
    <w:p w14:paraId="6DA0A8DB" w14:textId="77777777" w:rsidR="00FD324C" w:rsidRDefault="00FD324C" w:rsidP="00FD324C">
      <w:pPr>
        <w:spacing w:line="240" w:lineRule="auto"/>
        <w:jc w:val="both"/>
      </w:pPr>
    </w:p>
    <w:sectPr w:rsidR="00FD32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DF04" w14:textId="77777777" w:rsidR="008A0ABF" w:rsidRDefault="008A0ABF" w:rsidP="00715FBD">
      <w:pPr>
        <w:spacing w:after="0" w:line="240" w:lineRule="auto"/>
      </w:pPr>
      <w:r>
        <w:separator/>
      </w:r>
    </w:p>
  </w:endnote>
  <w:endnote w:type="continuationSeparator" w:id="0">
    <w:p w14:paraId="7A83728C" w14:textId="77777777" w:rsidR="008A0ABF" w:rsidRDefault="008A0ABF" w:rsidP="0071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A8E0" w14:textId="77777777" w:rsidR="00715FBD" w:rsidRPr="00715FBD" w:rsidRDefault="00715FBD" w:rsidP="0017517C">
    <w:pPr>
      <w:pStyle w:val="Footer"/>
      <w:jc w:val="center"/>
      <w:rPr>
        <w:sz w:val="20"/>
        <w:szCs w:val="20"/>
      </w:rPr>
    </w:pPr>
    <w:r w:rsidRPr="00715FBD">
      <w:rPr>
        <w:sz w:val="20"/>
        <w:szCs w:val="20"/>
      </w:rPr>
      <w:t>© Majors Law Firm, P.C. PO Box 2922, 125 S. King Street, Suite 2A, Jackson WY 83001, (307) 733-4117 www.wyomingcounsel.com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90B1" w14:textId="77777777" w:rsidR="008A0ABF" w:rsidRDefault="008A0ABF" w:rsidP="00715FBD">
      <w:pPr>
        <w:spacing w:after="0" w:line="240" w:lineRule="auto"/>
      </w:pPr>
      <w:r>
        <w:separator/>
      </w:r>
    </w:p>
  </w:footnote>
  <w:footnote w:type="continuationSeparator" w:id="0">
    <w:p w14:paraId="2F89DC34" w14:textId="77777777" w:rsidR="008A0ABF" w:rsidRDefault="008A0ABF" w:rsidP="00715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09C4"/>
    <w:multiLevelType w:val="hybridMultilevel"/>
    <w:tmpl w:val="2E4A5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87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1D6"/>
    <w:rsid w:val="001568E4"/>
    <w:rsid w:val="0017517C"/>
    <w:rsid w:val="00184230"/>
    <w:rsid w:val="001C2924"/>
    <w:rsid w:val="002622E0"/>
    <w:rsid w:val="002F393D"/>
    <w:rsid w:val="0030092F"/>
    <w:rsid w:val="00303034"/>
    <w:rsid w:val="004931E9"/>
    <w:rsid w:val="00715FBD"/>
    <w:rsid w:val="007E7474"/>
    <w:rsid w:val="008A0ABF"/>
    <w:rsid w:val="00965093"/>
    <w:rsid w:val="00A106A1"/>
    <w:rsid w:val="00A16C98"/>
    <w:rsid w:val="00AD01D6"/>
    <w:rsid w:val="00AE4F15"/>
    <w:rsid w:val="00C51AA8"/>
    <w:rsid w:val="00CF709F"/>
    <w:rsid w:val="00D45565"/>
    <w:rsid w:val="00D86D74"/>
    <w:rsid w:val="00EF5660"/>
    <w:rsid w:val="00F47024"/>
    <w:rsid w:val="00FD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A8B0"/>
  <w15:docId w15:val="{64520143-75F4-4296-86B1-D5522F9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1D6"/>
    <w:pPr>
      <w:ind w:left="720"/>
      <w:contextualSpacing/>
    </w:pPr>
  </w:style>
  <w:style w:type="character" w:styleId="Hyperlink">
    <w:name w:val="Hyperlink"/>
    <w:basedOn w:val="DefaultParagraphFont"/>
    <w:uiPriority w:val="99"/>
    <w:unhideWhenUsed/>
    <w:rsid w:val="00FD324C"/>
    <w:rPr>
      <w:color w:val="0000FF" w:themeColor="hyperlink"/>
      <w:u w:val="single"/>
    </w:rPr>
  </w:style>
  <w:style w:type="paragraph" w:styleId="Header">
    <w:name w:val="header"/>
    <w:basedOn w:val="Normal"/>
    <w:link w:val="HeaderChar"/>
    <w:uiPriority w:val="99"/>
    <w:unhideWhenUsed/>
    <w:rsid w:val="00715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BD"/>
  </w:style>
  <w:style w:type="paragraph" w:styleId="Footer">
    <w:name w:val="footer"/>
    <w:basedOn w:val="Normal"/>
    <w:link w:val="FooterChar"/>
    <w:uiPriority w:val="99"/>
    <w:unhideWhenUsed/>
    <w:rsid w:val="0071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37522">
      <w:bodyDiv w:val="1"/>
      <w:marLeft w:val="0"/>
      <w:marRight w:val="0"/>
      <w:marTop w:val="0"/>
      <w:marBottom w:val="0"/>
      <w:divBdr>
        <w:top w:val="none" w:sz="0" w:space="0" w:color="auto"/>
        <w:left w:val="none" w:sz="0" w:space="0" w:color="auto"/>
        <w:bottom w:val="none" w:sz="0" w:space="0" w:color="auto"/>
        <w:right w:val="none" w:sz="0" w:space="0" w:color="auto"/>
      </w:divBdr>
      <w:divsChild>
        <w:div w:id="1425033737">
          <w:marLeft w:val="0"/>
          <w:marRight w:val="0"/>
          <w:marTop w:val="0"/>
          <w:marBottom w:val="0"/>
          <w:divBdr>
            <w:top w:val="none" w:sz="0" w:space="0" w:color="auto"/>
            <w:left w:val="none" w:sz="0" w:space="0" w:color="auto"/>
            <w:bottom w:val="none" w:sz="0" w:space="0" w:color="auto"/>
            <w:right w:val="none" w:sz="0" w:space="0" w:color="auto"/>
          </w:divBdr>
          <w:divsChild>
            <w:div w:id="1941989249">
              <w:marLeft w:val="0"/>
              <w:marRight w:val="0"/>
              <w:marTop w:val="0"/>
              <w:marBottom w:val="0"/>
              <w:divBdr>
                <w:top w:val="none" w:sz="0" w:space="0" w:color="auto"/>
                <w:left w:val="none" w:sz="0" w:space="0" w:color="auto"/>
                <w:bottom w:val="none" w:sz="0" w:space="0" w:color="auto"/>
                <w:right w:val="none" w:sz="0" w:space="0" w:color="auto"/>
              </w:divBdr>
              <w:divsChild>
                <w:div w:id="673728834">
                  <w:marLeft w:val="0"/>
                  <w:marRight w:val="0"/>
                  <w:marTop w:val="0"/>
                  <w:marBottom w:val="0"/>
                  <w:divBdr>
                    <w:top w:val="none" w:sz="0" w:space="0" w:color="auto"/>
                    <w:left w:val="none" w:sz="0" w:space="0" w:color="auto"/>
                    <w:bottom w:val="none" w:sz="0" w:space="0" w:color="auto"/>
                    <w:right w:val="none" w:sz="0" w:space="0" w:color="auto"/>
                  </w:divBdr>
                  <w:divsChild>
                    <w:div w:id="1385714431">
                      <w:marLeft w:val="0"/>
                      <w:marRight w:val="0"/>
                      <w:marTop w:val="0"/>
                      <w:marBottom w:val="0"/>
                      <w:divBdr>
                        <w:top w:val="none" w:sz="0" w:space="0" w:color="auto"/>
                        <w:left w:val="none" w:sz="0" w:space="0" w:color="auto"/>
                        <w:bottom w:val="none" w:sz="0" w:space="0" w:color="auto"/>
                        <w:right w:val="none" w:sz="0" w:space="0" w:color="auto"/>
                      </w:divBdr>
                      <w:divsChild>
                        <w:div w:id="17769027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97287253">
      <w:bodyDiv w:val="1"/>
      <w:marLeft w:val="0"/>
      <w:marRight w:val="0"/>
      <w:marTop w:val="0"/>
      <w:marBottom w:val="0"/>
      <w:divBdr>
        <w:top w:val="none" w:sz="0" w:space="0" w:color="auto"/>
        <w:left w:val="none" w:sz="0" w:space="0" w:color="auto"/>
        <w:bottom w:val="none" w:sz="0" w:space="0" w:color="auto"/>
        <w:right w:val="none" w:sz="0" w:space="0" w:color="auto"/>
      </w:divBdr>
      <w:divsChild>
        <w:div w:id="1849753737">
          <w:marLeft w:val="0"/>
          <w:marRight w:val="0"/>
          <w:marTop w:val="0"/>
          <w:marBottom w:val="0"/>
          <w:divBdr>
            <w:top w:val="none" w:sz="0" w:space="0" w:color="auto"/>
            <w:left w:val="none" w:sz="0" w:space="0" w:color="auto"/>
            <w:bottom w:val="none" w:sz="0" w:space="0" w:color="auto"/>
            <w:right w:val="none" w:sz="0" w:space="0" w:color="auto"/>
          </w:divBdr>
          <w:divsChild>
            <w:div w:id="276376472">
              <w:marLeft w:val="0"/>
              <w:marRight w:val="0"/>
              <w:marTop w:val="0"/>
              <w:marBottom w:val="0"/>
              <w:divBdr>
                <w:top w:val="none" w:sz="0" w:space="0" w:color="auto"/>
                <w:left w:val="none" w:sz="0" w:space="0" w:color="auto"/>
                <w:bottom w:val="none" w:sz="0" w:space="0" w:color="auto"/>
                <w:right w:val="none" w:sz="0" w:space="0" w:color="auto"/>
              </w:divBdr>
              <w:divsChild>
                <w:div w:id="951865103">
                  <w:marLeft w:val="0"/>
                  <w:marRight w:val="30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yomingcouns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1907</Words>
  <Characters>9633</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Jason Majors</cp:lastModifiedBy>
  <cp:revision>14</cp:revision>
  <dcterms:created xsi:type="dcterms:W3CDTF">2016-10-30T04:19:00Z</dcterms:created>
  <dcterms:modified xsi:type="dcterms:W3CDTF">2025-11-08T23:17:00Z</dcterms:modified>
</cp:coreProperties>
</file>